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EC3" w:rsidRPr="00246EC3" w:rsidRDefault="00246EC3" w:rsidP="00246EC3">
      <w:pPr>
        <w:widowControl w:val="0"/>
        <w:autoSpaceDE w:val="0"/>
        <w:autoSpaceDN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x-none"/>
        </w:rPr>
      </w:pPr>
      <w:bookmarkStart w:id="0" w:name="_GoBack"/>
      <w:r w:rsidRPr="00246EC3">
        <w:rPr>
          <w:rFonts w:ascii="Times New Roman" w:eastAsia="Times New Roman" w:hAnsi="Times New Roman" w:cs="Times New Roman"/>
          <w:b/>
          <w:bCs/>
          <w:sz w:val="28"/>
          <w:szCs w:val="24"/>
          <w:lang w:val="x-none"/>
        </w:rPr>
        <w:t>3.4.Краткая презентация Программы</w:t>
      </w:r>
    </w:p>
    <w:p w:rsidR="00246EC3" w:rsidRPr="00246EC3" w:rsidRDefault="00246EC3" w:rsidP="00246EC3">
      <w:pPr>
        <w:widowControl w:val="0"/>
        <w:autoSpaceDE w:val="0"/>
        <w:autoSpaceDN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x-none"/>
        </w:rPr>
      </w:pPr>
    </w:p>
    <w:p w:rsidR="00246EC3" w:rsidRPr="00246EC3" w:rsidRDefault="00246EC3" w:rsidP="00246EC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46EC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Возрастные и иные категории детей, на которых ориентирована программа</w:t>
      </w:r>
    </w:p>
    <w:p w:rsidR="00246EC3" w:rsidRPr="00246EC3" w:rsidRDefault="00246EC3" w:rsidP="00246EC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ориентирована на развитие детей от 1 года 6 мес. до прекращения образовательных отношений в группах: </w:t>
      </w:r>
    </w:p>
    <w:p w:rsidR="00246EC3" w:rsidRPr="00246EC3" w:rsidRDefault="00246EC3" w:rsidP="00246EC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раннего возраста (от 1г. 6 мес. до </w:t>
      </w:r>
      <w:proofErr w:type="gramStart"/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>2  лет</w:t>
      </w:r>
      <w:proofErr w:type="gramEnd"/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46EC3" w:rsidRPr="00246EC3" w:rsidRDefault="00246EC3" w:rsidP="00246EC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первая младшая группа (от 2 до 3 лет); </w:t>
      </w:r>
    </w:p>
    <w:p w:rsidR="00246EC3" w:rsidRPr="00246EC3" w:rsidRDefault="00246EC3" w:rsidP="00246EC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младший дошкольный возраст (от 3 до 5 лет) – вторая младшая и средняя группа;</w:t>
      </w:r>
    </w:p>
    <w:p w:rsidR="00246EC3" w:rsidRPr="00246EC3" w:rsidRDefault="00246EC3" w:rsidP="00246EC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старший дошкольный возраст (от 5 до 6 лет) – старшая группа;</w:t>
      </w:r>
    </w:p>
    <w:p w:rsidR="00246EC3" w:rsidRPr="00246EC3" w:rsidRDefault="00246EC3" w:rsidP="00246EC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старший дошкольный возраст (от 6 до 7-8 лет) подготовительная к обучению в школе группа.</w:t>
      </w:r>
    </w:p>
    <w:p w:rsidR="00246EC3" w:rsidRPr="00246EC3" w:rsidRDefault="00246EC3" w:rsidP="00246EC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246EC3" w:rsidRPr="00246EC3" w:rsidRDefault="00246EC3" w:rsidP="00246EC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46EC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Используемые </w:t>
      </w:r>
      <w:proofErr w:type="gramStart"/>
      <w:r w:rsidRPr="00246EC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образовательные  программы</w:t>
      </w:r>
      <w:proofErr w:type="gramEnd"/>
    </w:p>
    <w:p w:rsidR="00246EC3" w:rsidRPr="00246EC3" w:rsidRDefault="00246EC3" w:rsidP="00246EC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программы составлена на основе «Федеральной образовательной программы дошкольного образования» (Утверждена приказом Министра просвещения Российской Федерации 25 ноября 2022 года № 1028).</w:t>
      </w:r>
    </w:p>
    <w:p w:rsidR="00246EC3" w:rsidRPr="00246EC3" w:rsidRDefault="00246EC3" w:rsidP="00246EC3">
      <w:pPr>
        <w:spacing w:after="200" w:line="276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Коррекционная работа по развитию речи детей строится по программам: Т.Б. Филичева, Г.В. Чиркина. Устранение общего недоразвития речи у детей дошкольного возраста: </w:t>
      </w:r>
      <w:proofErr w:type="spellStart"/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</w:t>
      </w:r>
      <w:proofErr w:type="spellEnd"/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пособие / – 3 издание, – М.: Айрис-пресс, 2004</w:t>
      </w:r>
    </w:p>
    <w:p w:rsidR="00246EC3" w:rsidRPr="00246EC3" w:rsidRDefault="00246EC3" w:rsidP="00246EC3">
      <w:pPr>
        <w:spacing w:after="200" w:line="276" w:lineRule="auto"/>
        <w:ind w:firstLine="397"/>
        <w:jc w:val="both"/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</w:pPr>
      <w:proofErr w:type="spellStart"/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Нищева</w:t>
      </w:r>
      <w:proofErr w:type="spellEnd"/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Система коррекционной работы в логопедической группе для детей с ОНР. – </w:t>
      </w:r>
      <w:proofErr w:type="gramStart"/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>С-Пб</w:t>
      </w:r>
      <w:proofErr w:type="gramEnd"/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>.: Детство-пресс, 2005.</w:t>
      </w:r>
    </w:p>
    <w:p w:rsidR="00246EC3" w:rsidRPr="00246EC3" w:rsidRDefault="00246EC3" w:rsidP="00246EC3">
      <w:pPr>
        <w:spacing w:after="200" w:line="276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части, формируемой участниками образовательных отношений по приоритетному направлению ДОО используются региональные материалы и программа по туризму. </w:t>
      </w:r>
    </w:p>
    <w:p w:rsidR="00246EC3" w:rsidRPr="00246EC3" w:rsidRDefault="00246EC3" w:rsidP="00246EC3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46EC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Характеристика взаимодействия педагогического коллектива с семьями детей</w:t>
      </w:r>
    </w:p>
    <w:p w:rsidR="00246EC3" w:rsidRPr="00246EC3" w:rsidRDefault="00246EC3" w:rsidP="00246E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4"/>
          <w:lang w:val="x-none"/>
        </w:rPr>
      </w:pPr>
      <w:r w:rsidRPr="00246EC3">
        <w:rPr>
          <w:rFonts w:ascii="Times New Roman" w:eastAsia="Times New Roman" w:hAnsi="Times New Roman" w:cs="Times New Roman"/>
          <w:bCs/>
          <w:sz w:val="28"/>
          <w:szCs w:val="24"/>
          <w:lang w:val="x-none"/>
        </w:rPr>
        <w:tab/>
        <w:t>Взаимодействие педагогического коллектива ДОО с семьями детей строится на принципах:</w:t>
      </w:r>
    </w:p>
    <w:p w:rsidR="00246EC3" w:rsidRPr="00246EC3" w:rsidRDefault="00246EC3" w:rsidP="00246EC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тесное </w:t>
      </w:r>
      <w:proofErr w:type="gramStart"/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 с</w:t>
      </w:r>
      <w:proofErr w:type="gramEnd"/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семьёй по вопросам развития ребёнка;</w:t>
      </w:r>
    </w:p>
    <w:p w:rsidR="00246EC3" w:rsidRPr="00246EC3" w:rsidRDefault="00246EC3" w:rsidP="00246EC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семьям консультативной психолого-педагогической поддержки в воспитании, обучении и развитии ребёнка;</w:t>
      </w:r>
    </w:p>
    <w:p w:rsidR="00246EC3" w:rsidRPr="00246EC3" w:rsidRDefault="00246EC3" w:rsidP="00246EC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открытость ДОО, обеспечивающая активное участие родителей (законных представителей) в педагогическом процессе группы, МБДОУ;</w:t>
      </w:r>
    </w:p>
    <w:p w:rsidR="00246EC3" w:rsidRPr="00246EC3" w:rsidRDefault="00246EC3" w:rsidP="00246EC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осознание родителями (законными представителями) и педагогами важности полноценного проживания ребенком всех этапов детства (раннего и дошкольного возраста), обогащение (амплификация) детского развития;</w:t>
      </w:r>
    </w:p>
    <w:p w:rsidR="00246EC3" w:rsidRPr="00246EC3" w:rsidRDefault="00246EC3" w:rsidP="00246EC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246EC3" w:rsidRPr="00246EC3" w:rsidRDefault="00246EC3" w:rsidP="00246EC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приобщение детей в МБДОУ </w:t>
      </w:r>
      <w:proofErr w:type="gramStart"/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>и  семье</w:t>
      </w:r>
      <w:proofErr w:type="gramEnd"/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социокультурным нормам, традициям семьи, общества и государства.</w:t>
      </w:r>
    </w:p>
    <w:p w:rsidR="00246EC3" w:rsidRPr="00246EC3" w:rsidRDefault="00246EC3" w:rsidP="00246EC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4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используют интерактивные формы взаимодействия с родителями: </w:t>
      </w:r>
      <w:r w:rsidRPr="00246E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«круглые столы», тренинги, дискуссии, практические занятия-консультации, индивидуальные беседы и разговоры, тестирование и анкетирование родителей (законных представителей), проведение совместных мероприятий педагогов с детьми и родителями (законными представителями), «картотека общих дел» и др.</w:t>
      </w:r>
    </w:p>
    <w:bookmarkEnd w:id="0"/>
    <w:p w:rsidR="00554FBE" w:rsidRDefault="00554FBE" w:rsidP="00246EC3"/>
    <w:sectPr w:rsidR="00554FBE" w:rsidSect="00246EC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F7"/>
    <w:rsid w:val="002273F7"/>
    <w:rsid w:val="00246EC3"/>
    <w:rsid w:val="0055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39D5A-16DE-4364-B0EB-D05AA385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2023-08-31T13:07:00Z</dcterms:created>
  <dcterms:modified xsi:type="dcterms:W3CDTF">2023-08-31T13:09:00Z</dcterms:modified>
</cp:coreProperties>
</file>